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4200D" w14:textId="77777777" w:rsidR="000F7741" w:rsidRDefault="006B67E8">
      <w:pPr>
        <w:rPr>
          <w:rFonts w:ascii="Arial" w:hAnsi="Arial" w:cs="Arial"/>
          <w:sz w:val="24"/>
          <w:szCs w:val="24"/>
        </w:rPr>
      </w:pPr>
      <w:r w:rsidRPr="006B67E8">
        <w:rPr>
          <w:rFonts w:ascii="Arial" w:hAnsi="Arial" w:cs="Arial"/>
          <w:sz w:val="24"/>
          <w:szCs w:val="24"/>
        </w:rPr>
        <w:t xml:space="preserve">PSICOLOGIA Y </w:t>
      </w:r>
      <w:r w:rsidR="000F7741">
        <w:rPr>
          <w:rFonts w:ascii="Arial" w:hAnsi="Arial" w:cs="Arial"/>
          <w:sz w:val="24"/>
          <w:szCs w:val="24"/>
        </w:rPr>
        <w:t xml:space="preserve">CAMBIO CLIMÁTICO. </w:t>
      </w:r>
    </w:p>
    <w:p w14:paraId="4D59B2E5" w14:textId="08E4F3E9" w:rsidR="009A22C9" w:rsidRDefault="0059090D">
      <w:r>
        <w:t xml:space="preserve">Las </w:t>
      </w:r>
      <w:r w:rsidR="004D39C9">
        <w:t>s</w:t>
      </w:r>
      <w:r>
        <w:t>oluciones para</w:t>
      </w:r>
      <w:r w:rsidR="004D39C9">
        <w:t xml:space="preserve"> detener el cambio climático no son solo </w:t>
      </w:r>
      <w:r w:rsidR="000F7741">
        <w:t>técnicas,</w:t>
      </w:r>
      <w:r w:rsidR="004D39C9">
        <w:t xml:space="preserve"> sino que exigen cambios de las conductas individuales y como sociedad, ahí es donde está el papel del psicólogo. Aproximadamente el 48% de las emisiones de efecto invernadero tienen que ver con las conductas individuales, el resto </w:t>
      </w:r>
      <w:r w:rsidR="000F7741">
        <w:t>sí</w:t>
      </w:r>
      <w:r w:rsidR="004D39C9">
        <w:t xml:space="preserve"> que tienen que ver con la macroeconomía que, por supuesto, es la suma de las conductas </w:t>
      </w:r>
      <w:r w:rsidR="000F7741">
        <w:t>individuales,</w:t>
      </w:r>
      <w:r w:rsidR="004D39C9">
        <w:t xml:space="preserve"> pero también es un ente que parece</w:t>
      </w:r>
      <w:r w:rsidR="000F7741">
        <w:t xml:space="preserve">, </w:t>
      </w:r>
      <w:r w:rsidR="004D39C9">
        <w:t>ante nuestra percepción subjetiva</w:t>
      </w:r>
      <w:r w:rsidR="000F7741">
        <w:t>,</w:t>
      </w:r>
      <w:r w:rsidR="004D39C9">
        <w:t xml:space="preserve"> se escapa de</w:t>
      </w:r>
      <w:r w:rsidR="000F7741">
        <w:t xml:space="preserve"> todo</w:t>
      </w:r>
      <w:r w:rsidR="004D39C9">
        <w:t xml:space="preserve"> control. </w:t>
      </w:r>
    </w:p>
    <w:p w14:paraId="5513A222" w14:textId="77777777" w:rsidR="000F7741" w:rsidRDefault="004D39C9">
      <w:r>
        <w:t xml:space="preserve">La psicología que se ocupa de la proambientalidad se basa en el impacto de la vida humana de los entornos construidos, o sea el trabajo junto a los </w:t>
      </w:r>
      <w:r w:rsidR="000F7741">
        <w:t>arquitectos,</w:t>
      </w:r>
      <w:r w:rsidR="00AC1BD3">
        <w:t xml:space="preserve"> </w:t>
      </w:r>
      <w:r>
        <w:t xml:space="preserve">por ejemplo. </w:t>
      </w:r>
    </w:p>
    <w:p w14:paraId="23711CAB" w14:textId="77777777" w:rsidR="000F7741" w:rsidRDefault="004D39C9">
      <w:r>
        <w:t xml:space="preserve">En segundo </w:t>
      </w:r>
      <w:r w:rsidR="000F7741">
        <w:t>lugar,</w:t>
      </w:r>
      <w:r>
        <w:t xml:space="preserve"> respecto a los entornos naturales y los naturalizados</w:t>
      </w:r>
      <w:r w:rsidR="000F7741">
        <w:t>,</w:t>
      </w:r>
      <w:r>
        <w:t xml:space="preserve"> puesto que tienen un efecto antiestrés la contemplación de la naturaleza</w:t>
      </w:r>
      <w:r w:rsidR="000F7741">
        <w:t>. E</w:t>
      </w:r>
      <w:r>
        <w:t xml:space="preserve">s lo </w:t>
      </w:r>
      <w:r w:rsidR="000F7741">
        <w:t>que denominamos “S</w:t>
      </w:r>
      <w:r>
        <w:t>oluciones basadas en la naturaleza</w:t>
      </w:r>
      <w:r w:rsidR="000F7741">
        <w:t>”</w:t>
      </w:r>
      <w:r>
        <w:t xml:space="preserve">. Por </w:t>
      </w:r>
      <w:r w:rsidR="000F7741">
        <w:t>ejemplo,</w:t>
      </w:r>
      <w:r w:rsidR="00AC1BD3">
        <w:t xml:space="preserve"> </w:t>
      </w:r>
      <w:r>
        <w:t>ya sabemos que existe una correlación inversa entre el estrés infantil y</w:t>
      </w:r>
      <w:r w:rsidR="000F7741">
        <w:t xml:space="preserve"> la posibilidad de</w:t>
      </w:r>
      <w:r>
        <w:t xml:space="preserve"> una naturaleza cercana al niño. </w:t>
      </w:r>
    </w:p>
    <w:p w14:paraId="6811B44E" w14:textId="3C00EE71" w:rsidR="004D39C9" w:rsidRDefault="004D39C9">
      <w:r>
        <w:t xml:space="preserve">Y en tercer lugar las actitudes y las creencias ambientales que no necesariamente cambian nuestras conductas, esta es la paradoja, depende de otros factores también, por ejemplo, depende de que sea fácil adoptar estos cambios en </w:t>
      </w:r>
      <w:r w:rsidR="000F7741">
        <w:t>nuestros comportamientos</w:t>
      </w:r>
      <w:r>
        <w:t>.</w:t>
      </w:r>
    </w:p>
    <w:p w14:paraId="6FDDB837" w14:textId="122AB251" w:rsidR="004D39C9" w:rsidRDefault="004D39C9">
      <w:r>
        <w:t xml:space="preserve">A la hora de contemplar el cuidado por el planeta es muy importante tener en cuenta que eso supone aprender a demorar las respuestas que conllevan gratificación y además darse cuenta de que poder vivir con mayor frugalidad </w:t>
      </w:r>
      <w:r w:rsidR="00056557">
        <w:t xml:space="preserve">no es, necesariamente, vivir peor. </w:t>
      </w:r>
    </w:p>
    <w:p w14:paraId="67FEE023" w14:textId="601872CC" w:rsidR="000F7741" w:rsidRDefault="00056557">
      <w:r>
        <w:t>Un aspecto muy importante a la hora de tener conocimiento sobre el cambio climático y el cuidado del planeta es que la presentación de la información de manera tremendista nos genera sentimientos de vinculación emocional y compasión</w:t>
      </w:r>
      <w:r w:rsidR="000F7741">
        <w:t>,</w:t>
      </w:r>
      <w:r>
        <w:t xml:space="preserve"> pero no deja muy claro </w:t>
      </w:r>
      <w:proofErr w:type="spellStart"/>
      <w:r>
        <w:t>el porqué</w:t>
      </w:r>
      <w:proofErr w:type="spellEnd"/>
      <w:r>
        <w:t xml:space="preserve"> sucede, las causas, las </w:t>
      </w:r>
      <w:r w:rsidR="00675623">
        <w:t>consecuencias, …</w:t>
      </w:r>
      <w:r w:rsidR="000F7741">
        <w:t xml:space="preserve"> </w:t>
      </w:r>
    </w:p>
    <w:p w14:paraId="0B079729" w14:textId="17AAD8BF" w:rsidR="00056557" w:rsidRDefault="000F7741">
      <w:r>
        <w:t>L</w:t>
      </w:r>
      <w:r w:rsidR="00056557">
        <w:t>o ideal es dotar la información de estrategias para hacer frente, que puedan ser accesibles para las personas a las que se va a comunicar esa situación.  Ya sabemos, como dice la famosa frase: el placer marca y el dolor borra. Por lo tanto, aunque se consiga concienciar, no siempre se cambian los hábitos después de la concienciación, más se cambian incluso por el modelado o por la disminución del coste de respuesta. Esos factores sí hace</w:t>
      </w:r>
      <w:r w:rsidR="00AC1BD3">
        <w:t>n</w:t>
      </w:r>
      <w:r w:rsidR="00056557">
        <w:t xml:space="preserve"> que se cambien más los hábitos.</w:t>
      </w:r>
    </w:p>
    <w:p w14:paraId="1ACAEB9D" w14:textId="77777777" w:rsidR="00056557" w:rsidRDefault="00056557">
      <w:r>
        <w:t>Por eso las conductas proambientales y las prosociales se dan en mayor medida si resultan fáciles y accesibles.</w:t>
      </w:r>
    </w:p>
    <w:p w14:paraId="61529AA0" w14:textId="295FA1F0" w:rsidR="00056557" w:rsidRDefault="00056557">
      <w:r>
        <w:t xml:space="preserve">Asimismo, como </w:t>
      </w:r>
      <w:r w:rsidR="000F7741">
        <w:t xml:space="preserve">determina </w:t>
      </w:r>
      <w:r>
        <w:t>más la situación que la obligación moral</w:t>
      </w:r>
      <w:r w:rsidR="000F7741">
        <w:t>,</w:t>
      </w:r>
      <w:r>
        <w:t xml:space="preserve"> habrá más motivación si el conocimiento de la situación es del entorno más cercano y de la accesibilidad de las soluciones. </w:t>
      </w:r>
    </w:p>
    <w:p w14:paraId="4D735664" w14:textId="58644FDC" w:rsidR="00056557" w:rsidRDefault="00056557">
      <w:r>
        <w:t xml:space="preserve">Existe un concepto muy importante que ha dado en llamarse la </w:t>
      </w:r>
      <w:proofErr w:type="spellStart"/>
      <w:r w:rsidR="000F7741">
        <w:t>E</w:t>
      </w:r>
      <w:r>
        <w:t>coindefensión</w:t>
      </w:r>
      <w:proofErr w:type="spellEnd"/>
      <w:r>
        <w:t xml:space="preserve"> como </w:t>
      </w:r>
      <w:r w:rsidR="000F7741">
        <w:t xml:space="preserve">José Antonio </w:t>
      </w:r>
      <w:r>
        <w:t xml:space="preserve">Corraliza </w:t>
      </w:r>
      <w:r w:rsidR="000F7741">
        <w:t xml:space="preserve">propone. </w:t>
      </w:r>
      <w:r>
        <w:t>que es la incapacidad para actuar por considerar que los desafíos ambientales son intratables. Entonces, en ese caso, habría necesidad de hablar de las emociones positivas de descub</w:t>
      </w:r>
      <w:r w:rsidR="00AC1BD3">
        <w:t>r</w:t>
      </w:r>
      <w:r>
        <w:t>ir acciones proambientales que se puedan hacer. Por ejemplo, se podría:</w:t>
      </w:r>
    </w:p>
    <w:p w14:paraId="0E329ED2" w14:textId="138C182B" w:rsidR="00056557" w:rsidRDefault="00AC1BD3">
      <w:r>
        <w:t>En primer lugar, o</w:t>
      </w:r>
      <w:r w:rsidR="00056557">
        <w:t xml:space="preserve">rganizar campamentos en la naturaleza. Son experiencias positivas que facilitan la cooperación </w:t>
      </w:r>
      <w:r>
        <w:t xml:space="preserve">y la comprensión del cambio climático, así se aprecia la naturaleza por </w:t>
      </w:r>
      <w:r>
        <w:lastRenderedPageBreak/>
        <w:t>medio del contacto con ella. Se ha hecho con grupos de niños</w:t>
      </w:r>
      <w:r w:rsidR="000F7741">
        <w:t xml:space="preserve"> y niñas</w:t>
      </w:r>
      <w:r>
        <w:t xml:space="preserve"> y los resultados han sido muy positivos. </w:t>
      </w:r>
      <w:r w:rsidR="00056557">
        <w:t xml:space="preserve"> </w:t>
      </w:r>
    </w:p>
    <w:p w14:paraId="61A0EDA2" w14:textId="3C8CA354" w:rsidR="00AC1BD3" w:rsidRDefault="00AC1BD3">
      <w:r>
        <w:t xml:space="preserve">En segundo lugar, al percibir los problemas ambientales podemos, en tercer lugar, generar las soluciones que aporten los beneficios, en lugar de hablar de pérdidas. Y como dice bien </w:t>
      </w:r>
      <w:proofErr w:type="spellStart"/>
      <w:r>
        <w:t>Gari</w:t>
      </w:r>
      <w:proofErr w:type="spellEnd"/>
      <w:r>
        <w:t xml:space="preserve"> Evans de la Universidad de Cornell, las experiencias positivas en la infancia determinan la motivación posterior, o sea, el valor que tiene lo que se tiene. </w:t>
      </w:r>
    </w:p>
    <w:p w14:paraId="7A62B510" w14:textId="37C92811" w:rsidR="000F7741" w:rsidRDefault="000F7741"/>
    <w:p w14:paraId="1473BF68" w14:textId="510EB8D1" w:rsidR="000F7741" w:rsidRPr="000F7741" w:rsidRDefault="000F7741" w:rsidP="000F7741">
      <w:r>
        <w:t xml:space="preserve">El </w:t>
      </w:r>
      <w:r w:rsidR="006D3068">
        <w:t>estudio” Experiencia</w:t>
      </w:r>
      <w:r>
        <w:t xml:space="preserve"> de la naturaleza y bienestar infantil” de José Antonio Corraliza y Silvia Collado, abunda en este enfoque.</w:t>
      </w:r>
      <w:r w:rsidRPr="000F7741">
        <w:rPr>
          <w:rFonts w:ascii="Arial" w:hAnsi="Arial" w:cs="Arial"/>
          <w:sz w:val="24"/>
          <w:szCs w:val="24"/>
        </w:rPr>
        <w:t xml:space="preserve"> </w:t>
      </w:r>
      <w:r w:rsidRPr="000F7741">
        <w:t xml:space="preserve">La naturaleza cercana a los niños modera los efectos negativos de algunas de las situaciones estresantes. De este modo aquellos niños que disfrutan de un mayor contacto con el medio natural son capaces de afrontar mejor algunas de las situaciones adversas a la que son expuestos habitualmente y sufren menos estrés del que cabría esperar si no contasen con este factor protector que es la naturaleza. </w:t>
      </w:r>
    </w:p>
    <w:p w14:paraId="3782B938" w14:textId="77777777" w:rsidR="000F7741" w:rsidRPr="000F7741" w:rsidRDefault="000F7741" w:rsidP="000F7741">
      <w:r w:rsidRPr="000F7741">
        <w:t>El impacto de los eventos estresantes en los niños es menor cuando la cantidad de naturaleza cercana es mayor, y ese efecto positivo del contacto con el medio natural es más apreciable en aquellos niños que son más vulnerables, en consonancia con los resultados obtenidos por ellos (2006) y -Wells y Evans (2003)</w:t>
      </w:r>
    </w:p>
    <w:p w14:paraId="2D087B47" w14:textId="77777777" w:rsidR="000F7741" w:rsidRPr="000F7741" w:rsidRDefault="000F7741" w:rsidP="000F7741">
      <w:r w:rsidRPr="000F7741">
        <w:t xml:space="preserve">A diferencia de estudios anteriores (Wells y Evans 2003), en este trabajo no solo se ha tenido en cuenta el efecto de la naturaleza cercana medida objetivamente, sino que también se ha evaluado el efecto moderador de la naturaleza percibida por los niños, que no se ha tenido en cuenta en los estudios de referencia precedentes. Los datos recogidos en este estudio muestran que la naturaleza percibida en los cuatro centros educativos es distinta y que el estrés medio de los niños de cada colegio también difiera. Se puede concluir que los niños del colegio muy natural son capaces de sobrellevar mejor algunos de los eventos estresantes que los niños del no natural, lo cual refuerza el papel que juega la cantidad de naturaleza que tienen a su alrededor en el colegio y su entorno. </w:t>
      </w:r>
    </w:p>
    <w:p w14:paraId="396E15C8" w14:textId="77777777" w:rsidR="000F7741" w:rsidRPr="000F7741" w:rsidRDefault="000F7741" w:rsidP="000F7741">
      <w:r w:rsidRPr="000F7741">
        <w:t xml:space="preserve">De las cinco situaciones estresantes estudiadas, en dos de ellas (la inducida por la existencia de frecuentes discusiones de los padres delante del niño y la inducida por no tener nada que hacer) se comprueba que los efectos negativos de la misma en el niño son amortiguados de manera significativa por la naturaleza cercana. </w:t>
      </w:r>
    </w:p>
    <w:p w14:paraId="4F465BF8" w14:textId="77777777" w:rsidR="000F7741" w:rsidRPr="000F7741" w:rsidRDefault="000F7741" w:rsidP="000F7741">
      <w:r w:rsidRPr="000F7741">
        <w:t xml:space="preserve">En suma, la experiencia de vivir en un entorno natural puede amortiguar el efecto de algunos eventos estresantes. De aquí se deduce la importancia estratégica que tiene la inclusión de elementos naturales en los entornos residenciales y educativos. La salud y el bienestar también dependen de que estos entornos promuevan contactos frecuentes con elementos naturales. </w:t>
      </w:r>
    </w:p>
    <w:p w14:paraId="5943096A" w14:textId="630551FE" w:rsidR="000F7741" w:rsidRPr="000F7741" w:rsidRDefault="00675623" w:rsidP="000F7741">
      <w:r>
        <w:t>(</w:t>
      </w:r>
      <w:r w:rsidR="000F7741" w:rsidRPr="000F7741">
        <w:t>Agradecimientos. Este estudio se ha realizado con el apoyo del Ministerio de Ciencia e Innovación, en el marco del proyecto PSI-2000-13422</w:t>
      </w:r>
      <w:r>
        <w:t>)</w:t>
      </w:r>
    </w:p>
    <w:p w14:paraId="7BCD1CEB" w14:textId="77777777" w:rsidR="000F7741" w:rsidRPr="000F7741" w:rsidRDefault="000F7741" w:rsidP="000F7741"/>
    <w:p w14:paraId="419FA2EE" w14:textId="77777777" w:rsidR="000F7741" w:rsidRPr="000F7741" w:rsidRDefault="000F7741" w:rsidP="000F7741">
      <w:pPr>
        <w:rPr>
          <w:i/>
          <w:iCs/>
        </w:rPr>
      </w:pPr>
      <w:r w:rsidRPr="000F7741">
        <w:rPr>
          <w:i/>
          <w:iCs/>
        </w:rPr>
        <w:t xml:space="preserve">Modelo de variable moderadora. Adaptado de </w:t>
      </w:r>
      <w:proofErr w:type="spellStart"/>
      <w:r w:rsidRPr="000F7741">
        <w:rPr>
          <w:i/>
          <w:iCs/>
        </w:rPr>
        <w:t>Baron</w:t>
      </w:r>
      <w:proofErr w:type="spellEnd"/>
      <w:r w:rsidRPr="000F7741">
        <w:rPr>
          <w:i/>
          <w:iCs/>
        </w:rPr>
        <w:t xml:space="preserve"> y Kenny (1986, 1174)</w:t>
      </w:r>
    </w:p>
    <w:p w14:paraId="243A5E74" w14:textId="77777777" w:rsidR="000F7741" w:rsidRPr="000F7741" w:rsidRDefault="000F7741" w:rsidP="000F7741">
      <w:r w:rsidRPr="000F7741">
        <w:rPr>
          <w:noProof/>
        </w:rPr>
        <w:lastRenderedPageBreak/>
        <mc:AlternateContent>
          <mc:Choice Requires="wps">
            <w:drawing>
              <wp:anchor distT="45720" distB="45720" distL="114300" distR="114300" simplePos="0" relativeHeight="251659264" behindDoc="0" locked="0" layoutInCell="1" allowOverlap="1" wp14:anchorId="4A93CE81" wp14:editId="23661184">
                <wp:simplePos x="0" y="0"/>
                <wp:positionH relativeFrom="column">
                  <wp:posOffset>-149710</wp:posOffset>
                </wp:positionH>
                <wp:positionV relativeFrom="paragraph">
                  <wp:posOffset>14</wp:posOffset>
                </wp:positionV>
                <wp:extent cx="2360930" cy="1404620"/>
                <wp:effectExtent l="0" t="0" r="22860" b="1143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702C3F02" w14:textId="77777777" w:rsidR="000F7741" w:rsidRDefault="000F7741" w:rsidP="000F7741">
                            <w:r>
                              <w:t xml:space="preserve">Variable predictora: </w:t>
                            </w:r>
                          </w:p>
                          <w:p w14:paraId="6C7A2403" w14:textId="77777777" w:rsidR="000F7741" w:rsidRDefault="000F7741" w:rsidP="000F7741">
                            <w:r>
                              <w:t>Eventos estresantes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A93CE81" id="_x0000_t202" coordsize="21600,21600" o:spt="202" path="m,l,21600r21600,l21600,xe">
                <v:stroke joinstyle="miter"/>
                <v:path gradientshapeok="t" o:connecttype="rect"/>
              </v:shapetype>
              <v:shape id="Cuadro de texto 2" o:spid="_x0000_s1026" type="#_x0000_t202" style="position:absolute;margin-left:-11.8pt;margin-top:0;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">
                <v:textbox style="mso-fit-shape-to-text:t">
                  <w:txbxContent>
                    <w:p w14:paraId="702C3F02" w14:textId="77777777" w:rsidR="000F7741" w:rsidRDefault="000F7741" w:rsidP="000F7741">
                      <w:r>
                        <w:t xml:space="preserve">Variable predictora: </w:t>
                      </w:r>
                    </w:p>
                    <w:p w14:paraId="6C7A2403" w14:textId="77777777" w:rsidR="000F7741" w:rsidRDefault="000F7741" w:rsidP="000F7741">
                      <w:r>
                        <w:t>Eventos estresantes</w:t>
                      </w:r>
                    </w:p>
                  </w:txbxContent>
                </v:textbox>
                <w10:wrap type="square"/>
              </v:shape>
            </w:pict>
          </mc:Fallback>
        </mc:AlternateContent>
      </w:r>
    </w:p>
    <w:p w14:paraId="6E464162" w14:textId="77777777" w:rsidR="000F7741" w:rsidRPr="000F7741" w:rsidRDefault="000F7741" w:rsidP="000F7741">
      <w:r w:rsidRPr="000F7741">
        <w:rPr>
          <w:noProof/>
        </w:rPr>
        <mc:AlternateContent>
          <mc:Choice Requires="wps">
            <w:drawing>
              <wp:anchor distT="0" distB="0" distL="114300" distR="114300" simplePos="0" relativeHeight="251663360" behindDoc="0" locked="0" layoutInCell="1" allowOverlap="1" wp14:anchorId="1DBAC8F3" wp14:editId="21BBDD82">
                <wp:simplePos x="0" y="0"/>
                <wp:positionH relativeFrom="column">
                  <wp:posOffset>2222229</wp:posOffset>
                </wp:positionH>
                <wp:positionV relativeFrom="paragraph">
                  <wp:posOffset>51316</wp:posOffset>
                </wp:positionV>
                <wp:extent cx="1427517" cy="710469"/>
                <wp:effectExtent l="0" t="0" r="77470" b="52070"/>
                <wp:wrapNone/>
                <wp:docPr id="5" name="Conector recto de flecha 5"/>
                <wp:cNvGraphicFramePr/>
                <a:graphic xmlns:a="http://schemas.openxmlformats.org/drawingml/2006/main">
                  <a:graphicData uri="http://schemas.microsoft.com/office/word/2010/wordprocessingShape">
                    <wps:wsp>
                      <wps:cNvCnPr/>
                      <wps:spPr>
                        <a:xfrm>
                          <a:off x="0" y="0"/>
                          <a:ext cx="1427517" cy="7104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BB23E53" id="_x0000_t32" coordsize="21600,21600" o:spt="32" o:oned="t" path="m,l21600,21600e" filled="f">
                <v:path arrowok="t" fillok="f" o:connecttype="none"/>
                <o:lock v:ext="edit" shapetype="t"/>
              </v:shapetype>
              <v:shape id="Conector recto de flecha 5" o:spid="_x0000_s1026" type="#_x0000_t32" style="position:absolute;margin-left:175pt;margin-top:4.05pt;width:112.4pt;height:55.9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" strokecolor="#4472c4 [3204]" strokeweight=".5pt">
                <v:stroke endarrow="block" joinstyle="miter"/>
              </v:shape>
            </w:pict>
          </mc:Fallback>
        </mc:AlternateContent>
      </w:r>
      <w:r w:rsidRPr="000F7741">
        <w:t xml:space="preserve">               a)</w:t>
      </w:r>
    </w:p>
    <w:p w14:paraId="1847441D" w14:textId="77777777" w:rsidR="000F7741" w:rsidRPr="000F7741" w:rsidRDefault="000F7741" w:rsidP="000F7741"/>
    <w:p w14:paraId="010CDB97" w14:textId="77777777" w:rsidR="000F7741" w:rsidRPr="000F7741" w:rsidRDefault="000F7741" w:rsidP="000F7741">
      <w:r w:rsidRPr="000F7741">
        <w:rPr>
          <w:noProof/>
        </w:rPr>
        <mc:AlternateContent>
          <mc:Choice Requires="wps">
            <w:drawing>
              <wp:anchor distT="0" distB="0" distL="114300" distR="114300" simplePos="0" relativeHeight="251662336" behindDoc="1" locked="0" layoutInCell="1" allowOverlap="1" wp14:anchorId="3F2D85CA" wp14:editId="50726DC0">
                <wp:simplePos x="0" y="0"/>
                <wp:positionH relativeFrom="column">
                  <wp:posOffset>3713379</wp:posOffset>
                </wp:positionH>
                <wp:positionV relativeFrom="paragraph">
                  <wp:posOffset>217320</wp:posOffset>
                </wp:positionV>
                <wp:extent cx="2072202" cy="999919"/>
                <wp:effectExtent l="0" t="0" r="23495" b="10160"/>
                <wp:wrapNone/>
                <wp:docPr id="4" name="Elipse 4"/>
                <wp:cNvGraphicFramePr/>
                <a:graphic xmlns:a="http://schemas.openxmlformats.org/drawingml/2006/main">
                  <a:graphicData uri="http://schemas.microsoft.com/office/word/2010/wordprocessingShape">
                    <wps:wsp>
                      <wps:cNvSpPr/>
                      <wps:spPr>
                        <a:xfrm>
                          <a:off x="0" y="0"/>
                          <a:ext cx="2072202" cy="9999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363D76" id="Elipse 4" o:spid="_x0000_s1026" style="position:absolute;margin-left:292.4pt;margin-top:17.1pt;width:163.15pt;height:78.7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" filled="f" strokecolor="#1f3763 [1604]" strokeweight="1pt">
                <v:stroke joinstyle="miter"/>
              </v:oval>
            </w:pict>
          </mc:Fallback>
        </mc:AlternateContent>
      </w:r>
      <w:r w:rsidRPr="000F7741">
        <w:rPr>
          <w:noProof/>
        </w:rPr>
        <mc:AlternateContent>
          <mc:Choice Requires="wps">
            <w:drawing>
              <wp:anchor distT="45720" distB="45720" distL="114300" distR="114300" simplePos="0" relativeHeight="251660288" behindDoc="0" locked="0" layoutInCell="1" allowOverlap="1" wp14:anchorId="50E930A5" wp14:editId="1CFC183D">
                <wp:simplePos x="0" y="0"/>
                <wp:positionH relativeFrom="column">
                  <wp:posOffset>-149710</wp:posOffset>
                </wp:positionH>
                <wp:positionV relativeFrom="paragraph">
                  <wp:posOffset>14</wp:posOffset>
                </wp:positionV>
                <wp:extent cx="2360930" cy="1404620"/>
                <wp:effectExtent l="0" t="0" r="22860" b="1143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4C483B3" w14:textId="77777777" w:rsidR="000F7741" w:rsidRDefault="000F7741" w:rsidP="000F7741">
                            <w:r>
                              <w:t xml:space="preserve">Variable moderadora: </w:t>
                            </w:r>
                          </w:p>
                          <w:p w14:paraId="21FD2034" w14:textId="77777777" w:rsidR="000F7741" w:rsidRDefault="000F7741" w:rsidP="000F7741">
                            <w:r>
                              <w:t>Naturaleza cercana</w:t>
                            </w:r>
                          </w:p>
                          <w:p w14:paraId="06C92AE2" w14:textId="77777777" w:rsidR="000F7741" w:rsidRDefault="000F7741" w:rsidP="000F7741">
                            <w:bookmarkStart w:id="0" w:name="_Hlk96683944"/>
                            <w:bookmarkStart w:id="1" w:name="_Hlk96683945"/>
                            <w:r>
                              <w:t>Objetiva/percibida</w:t>
                            </w:r>
                            <w:bookmarkEnd w:id="0"/>
                            <w:bookmarkEnd w:id="1"/>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0E930A5" id="_x0000_s1027" type="#_x0000_t202" style="position:absolute;margin-left:-11.8pt;margin-top:0;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">
                <v:textbox style="mso-fit-shape-to-text:t">
                  <w:txbxContent>
                    <w:p w14:paraId="24C483B3" w14:textId="77777777" w:rsidR="000F7741" w:rsidRDefault="000F7741" w:rsidP="000F7741">
                      <w:r>
                        <w:t xml:space="preserve">Variable moderadora: </w:t>
                      </w:r>
                    </w:p>
                    <w:p w14:paraId="21FD2034" w14:textId="77777777" w:rsidR="000F7741" w:rsidRDefault="000F7741" w:rsidP="000F7741">
                      <w:r>
                        <w:t>Naturaleza cercana</w:t>
                      </w:r>
                    </w:p>
                    <w:p w14:paraId="06C92AE2" w14:textId="77777777" w:rsidR="000F7741" w:rsidRDefault="000F7741" w:rsidP="000F7741">
                      <w:bookmarkStart w:id="2" w:name="_Hlk96683944"/>
                      <w:bookmarkStart w:id="3" w:name="_Hlk96683945"/>
                      <w:r>
                        <w:t>Objetiva/percibida</w:t>
                      </w:r>
                      <w:bookmarkEnd w:id="2"/>
                      <w:bookmarkEnd w:id="3"/>
                    </w:p>
                  </w:txbxContent>
                </v:textbox>
                <w10:wrap type="square"/>
              </v:shape>
            </w:pict>
          </mc:Fallback>
        </mc:AlternateContent>
      </w:r>
    </w:p>
    <w:p w14:paraId="6550D52B" w14:textId="77777777" w:rsidR="000F7741" w:rsidRPr="000F7741" w:rsidRDefault="000F7741" w:rsidP="000F7741">
      <w:r w:rsidRPr="000F7741">
        <w:rPr>
          <w:noProof/>
        </w:rPr>
        <mc:AlternateContent>
          <mc:Choice Requires="wps">
            <w:drawing>
              <wp:anchor distT="0" distB="0" distL="114300" distR="114300" simplePos="0" relativeHeight="251664384" behindDoc="0" locked="0" layoutInCell="1" allowOverlap="1" wp14:anchorId="0E3A9E07" wp14:editId="79CD190E">
                <wp:simplePos x="0" y="0"/>
                <wp:positionH relativeFrom="column">
                  <wp:posOffset>2084084</wp:posOffset>
                </wp:positionH>
                <wp:positionV relativeFrom="paragraph">
                  <wp:posOffset>271478</wp:posOffset>
                </wp:positionV>
                <wp:extent cx="1401203" cy="45719"/>
                <wp:effectExtent l="0" t="38100" r="27940" b="88265"/>
                <wp:wrapNone/>
                <wp:docPr id="6" name="Conector recto de flecha 6"/>
                <wp:cNvGraphicFramePr/>
                <a:graphic xmlns:a="http://schemas.openxmlformats.org/drawingml/2006/main">
                  <a:graphicData uri="http://schemas.microsoft.com/office/word/2010/wordprocessingShape">
                    <wps:wsp>
                      <wps:cNvCnPr/>
                      <wps:spPr>
                        <a:xfrm>
                          <a:off x="0" y="0"/>
                          <a:ext cx="1401203" cy="4571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A6ECE0" id="Conector recto de flecha 6" o:spid="_x0000_s1026" type="#_x0000_t32" style="position:absolute;margin-left:164.1pt;margin-top:21.4pt;width:110.3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" strokecolor="#4472c4" strokeweight=".5pt">
                <v:stroke endarrow="block" joinstyle="miter"/>
              </v:shape>
            </w:pict>
          </mc:Fallback>
        </mc:AlternateContent>
      </w:r>
      <w:r w:rsidRPr="000F7741">
        <w:t xml:space="preserve">                b)</w:t>
      </w:r>
    </w:p>
    <w:p w14:paraId="690EBDFE" w14:textId="77777777" w:rsidR="000F7741" w:rsidRPr="000F7741" w:rsidRDefault="000F7741" w:rsidP="000F7741">
      <w:r w:rsidRPr="000F7741">
        <w:t xml:space="preserve">                                                                    Variable producto: </w:t>
      </w:r>
    </w:p>
    <w:p w14:paraId="759BA9BD" w14:textId="77777777" w:rsidR="000F7741" w:rsidRPr="000F7741" w:rsidRDefault="000F7741" w:rsidP="000F7741">
      <w:r w:rsidRPr="000F7741">
        <w:t xml:space="preserve">                                                                     Estrés percibido</w:t>
      </w:r>
    </w:p>
    <w:p w14:paraId="6FCBAA26" w14:textId="77777777" w:rsidR="000F7741" w:rsidRPr="000F7741" w:rsidRDefault="000F7741" w:rsidP="000F7741">
      <w:r w:rsidRPr="000F7741">
        <w:rPr>
          <w:noProof/>
        </w:rPr>
        <mc:AlternateContent>
          <mc:Choice Requires="wps">
            <w:drawing>
              <wp:anchor distT="0" distB="0" distL="114300" distR="114300" simplePos="0" relativeHeight="251665408" behindDoc="0" locked="0" layoutInCell="1" allowOverlap="1" wp14:anchorId="4C4715DC" wp14:editId="5E1E88CA">
                <wp:simplePos x="0" y="0"/>
                <wp:positionH relativeFrom="column">
                  <wp:posOffset>2103820</wp:posOffset>
                </wp:positionH>
                <wp:positionV relativeFrom="paragraph">
                  <wp:posOffset>129219</wp:posOffset>
                </wp:positionV>
                <wp:extent cx="1479600" cy="396761"/>
                <wp:effectExtent l="0" t="57150" r="0" b="22860"/>
                <wp:wrapNone/>
                <wp:docPr id="7" name="Conector recto de flecha 7"/>
                <wp:cNvGraphicFramePr/>
                <a:graphic xmlns:a="http://schemas.openxmlformats.org/drawingml/2006/main">
                  <a:graphicData uri="http://schemas.microsoft.com/office/word/2010/wordprocessingShape">
                    <wps:wsp>
                      <wps:cNvCnPr/>
                      <wps:spPr>
                        <a:xfrm flipV="1">
                          <a:off x="0" y="0"/>
                          <a:ext cx="1479600" cy="396761"/>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AC9DDA" id="Conector recto de flecha 7" o:spid="_x0000_s1026" type="#_x0000_t32" style="position:absolute;margin-left:165.65pt;margin-top:10.15pt;width:116.5pt;height:31.2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" strokecolor="#4472c4" strokeweight=".5pt">
                <v:stroke endarrow="block" joinstyle="miter"/>
              </v:shape>
            </w:pict>
          </mc:Fallback>
        </mc:AlternateContent>
      </w:r>
      <w:r w:rsidRPr="000F7741">
        <w:rPr>
          <w:noProof/>
        </w:rPr>
        <mc:AlternateContent>
          <mc:Choice Requires="wps">
            <w:drawing>
              <wp:anchor distT="45720" distB="45720" distL="114300" distR="114300" simplePos="0" relativeHeight="251661312" behindDoc="0" locked="0" layoutInCell="1" allowOverlap="1" wp14:anchorId="54728E7D" wp14:editId="49D13AD6">
                <wp:simplePos x="0" y="0"/>
                <wp:positionH relativeFrom="column">
                  <wp:posOffset>-149710</wp:posOffset>
                </wp:positionH>
                <wp:positionV relativeFrom="paragraph">
                  <wp:posOffset>14</wp:posOffset>
                </wp:positionV>
                <wp:extent cx="2360930" cy="1404620"/>
                <wp:effectExtent l="0" t="0" r="22860" b="11430"/>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E7ED838" w14:textId="77777777" w:rsidR="000F7741" w:rsidRDefault="000F7741" w:rsidP="000F7741">
                            <w:r>
                              <w:t>Eventos estresantes</w:t>
                            </w:r>
                          </w:p>
                          <w:p w14:paraId="1339DE6C" w14:textId="77777777" w:rsidR="000F7741" w:rsidRDefault="000F7741" w:rsidP="000F7741">
                            <w:r>
                              <w:t xml:space="preserve">           X</w:t>
                            </w:r>
                          </w:p>
                          <w:p w14:paraId="2E16954D" w14:textId="77777777" w:rsidR="000F7741" w:rsidRDefault="000F7741" w:rsidP="000F7741">
                            <w:r>
                              <w:t xml:space="preserve">Naturaleza cercana </w:t>
                            </w:r>
                          </w:p>
                          <w:p w14:paraId="336A6A10" w14:textId="77777777" w:rsidR="000F7741" w:rsidRDefault="000F7741" w:rsidP="000F7741">
                            <w:r>
                              <w:t>Objetiva/percibida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4728E7D" id="_x0000_s1028" type="#_x0000_t202" style="position:absolute;margin-left:-11.8pt;margin-top:0;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">
                <v:textbox style="mso-fit-shape-to-text:t">
                  <w:txbxContent>
                    <w:p w14:paraId="6E7ED838" w14:textId="77777777" w:rsidR="000F7741" w:rsidRDefault="000F7741" w:rsidP="000F7741">
                      <w:r>
                        <w:t>Eventos estresantes</w:t>
                      </w:r>
                    </w:p>
                    <w:p w14:paraId="1339DE6C" w14:textId="77777777" w:rsidR="000F7741" w:rsidRDefault="000F7741" w:rsidP="000F7741">
                      <w:r>
                        <w:t xml:space="preserve">           X</w:t>
                      </w:r>
                    </w:p>
                    <w:p w14:paraId="2E16954D" w14:textId="77777777" w:rsidR="000F7741" w:rsidRDefault="000F7741" w:rsidP="000F7741">
                      <w:r>
                        <w:t xml:space="preserve">Naturaleza cercana </w:t>
                      </w:r>
                    </w:p>
                    <w:p w14:paraId="336A6A10" w14:textId="77777777" w:rsidR="000F7741" w:rsidRDefault="000F7741" w:rsidP="000F7741">
                      <w:r>
                        <w:t>Objetiva/percibida</w:t>
                      </w:r>
                    </w:p>
                  </w:txbxContent>
                </v:textbox>
                <w10:wrap type="square"/>
              </v:shape>
            </w:pict>
          </mc:Fallback>
        </mc:AlternateContent>
      </w:r>
    </w:p>
    <w:p w14:paraId="734B629F" w14:textId="77777777" w:rsidR="000F7741" w:rsidRPr="000F7741" w:rsidRDefault="000F7741" w:rsidP="000F7741">
      <w:r w:rsidRPr="000F7741">
        <w:t xml:space="preserve">          c)</w:t>
      </w:r>
    </w:p>
    <w:p w14:paraId="2E13607A" w14:textId="77777777" w:rsidR="000F7741" w:rsidRPr="000F7741" w:rsidRDefault="000F7741" w:rsidP="000F7741"/>
    <w:p w14:paraId="386905C2" w14:textId="77777777" w:rsidR="000F7741" w:rsidRPr="000F7741" w:rsidRDefault="000F7741" w:rsidP="000F7741"/>
    <w:p w14:paraId="300EAA5C" w14:textId="77777777" w:rsidR="000F7741" w:rsidRPr="000F7741" w:rsidRDefault="000F7741" w:rsidP="000F7741"/>
    <w:p w14:paraId="3DAA5ED1" w14:textId="77777777" w:rsidR="000F7741" w:rsidRPr="000F7741" w:rsidRDefault="000F7741" w:rsidP="000F7741"/>
    <w:p w14:paraId="4C045822" w14:textId="77777777" w:rsidR="000F7741" w:rsidRPr="000F7741" w:rsidRDefault="000F7741" w:rsidP="000F7741"/>
    <w:p w14:paraId="5DB5F2E1" w14:textId="77777777" w:rsidR="000F7741" w:rsidRPr="000F7741" w:rsidRDefault="000F7741" w:rsidP="000F7741"/>
    <w:p w14:paraId="28339C79" w14:textId="77777777" w:rsidR="000F7741" w:rsidRPr="000F7741" w:rsidRDefault="000F7741" w:rsidP="000F7741"/>
    <w:p w14:paraId="5F0695A9" w14:textId="77777777" w:rsidR="000F7741" w:rsidRPr="000F7741" w:rsidRDefault="000F7741" w:rsidP="000F7741"/>
    <w:p w14:paraId="3B12D464" w14:textId="1AA86E15" w:rsidR="000F7741" w:rsidRPr="009A22C9" w:rsidRDefault="000F7741">
      <w:pPr>
        <w:rPr>
          <w:rFonts w:ascii="Arial" w:hAnsi="Arial" w:cs="Arial"/>
          <w:sz w:val="24"/>
          <w:szCs w:val="24"/>
        </w:rPr>
      </w:pPr>
    </w:p>
    <w:sectPr w:rsidR="000F7741" w:rsidRPr="009A22C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B1"/>
    <w:rsid w:val="00056557"/>
    <w:rsid w:val="000F7741"/>
    <w:rsid w:val="002D4A49"/>
    <w:rsid w:val="004D39C9"/>
    <w:rsid w:val="0059090D"/>
    <w:rsid w:val="00675623"/>
    <w:rsid w:val="006B67E8"/>
    <w:rsid w:val="006D3068"/>
    <w:rsid w:val="007A5CA6"/>
    <w:rsid w:val="009A22C9"/>
    <w:rsid w:val="00AC1BD3"/>
    <w:rsid w:val="00F425B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7E030"/>
  <w15:chartTrackingRefBased/>
  <w15:docId w15:val="{97F887F3-70BE-4FDA-9472-CE9FB94AD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992</Words>
  <Characters>5461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Zomeño</dc:creator>
  <cp:keywords/>
  <dc:description/>
  <cp:lastModifiedBy>Vicente Aloy</cp:lastModifiedBy>
  <cp:revision>7</cp:revision>
  <dcterms:created xsi:type="dcterms:W3CDTF">2022-02-25T11:00:00Z</dcterms:created>
  <dcterms:modified xsi:type="dcterms:W3CDTF">2022-02-25T13:36:00Z</dcterms:modified>
</cp:coreProperties>
</file>